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E15" w:rsidRPr="009A4E15" w:rsidRDefault="007A288C" w:rsidP="00843AB9">
      <w:pPr>
        <w:autoSpaceDE w:val="0"/>
        <w:autoSpaceDN w:val="0"/>
        <w:adjustRightInd w:val="0"/>
        <w:spacing w:after="0" w:line="276" w:lineRule="auto"/>
        <w:jc w:val="both"/>
        <w:rPr>
          <w:rFonts w:ascii="Arial" w:hAnsi="Arial" w:cs="Arial"/>
          <w:b/>
          <w:bCs/>
          <w:sz w:val="20"/>
          <w:szCs w:val="20"/>
        </w:rPr>
      </w:pPr>
      <w:r w:rsidRPr="009A4E15">
        <w:rPr>
          <w:rFonts w:ascii="Arial" w:hAnsi="Arial" w:cs="Arial"/>
          <w:b/>
          <w:sz w:val="20"/>
          <w:szCs w:val="20"/>
        </w:rPr>
        <w:t xml:space="preserve">OBVESTILO POSAMEZNIKOM PO 13. ČLENU SPLOŠNE UREDBE O VARSTVU PODATKOV (GDPR) GLEDE OBDELAVE OSEBNIH PODATKOV </w:t>
      </w:r>
      <w:r w:rsidRPr="009A4E15">
        <w:rPr>
          <w:rFonts w:ascii="Arial" w:hAnsi="Arial" w:cs="Arial"/>
          <w:b/>
          <w:bCs/>
          <w:sz w:val="20"/>
          <w:szCs w:val="20"/>
        </w:rPr>
        <w:t>V ELEKTRONSKIH ZBIRKAH IN ZBIRKAH DOKUMENTARNEGA GRADIVA MESTNE OBČINE PTUJ</w:t>
      </w:r>
    </w:p>
    <w:p w:rsidR="00843AB9" w:rsidRDefault="00843AB9" w:rsidP="00843AB9">
      <w:pPr>
        <w:autoSpaceDE w:val="0"/>
        <w:autoSpaceDN w:val="0"/>
        <w:adjustRightInd w:val="0"/>
        <w:spacing w:after="0" w:line="276" w:lineRule="auto"/>
        <w:jc w:val="center"/>
        <w:rPr>
          <w:rStyle w:val="Navaden10"/>
          <w:rFonts w:ascii="Arial" w:hAnsi="Arial" w:cs="Arial"/>
          <w:sz w:val="20"/>
          <w:szCs w:val="20"/>
        </w:rPr>
      </w:pPr>
    </w:p>
    <w:p w:rsidR="00220CDB" w:rsidRPr="009A4E15" w:rsidRDefault="009A4E15" w:rsidP="00843AB9">
      <w:pPr>
        <w:autoSpaceDE w:val="0"/>
        <w:autoSpaceDN w:val="0"/>
        <w:adjustRightInd w:val="0"/>
        <w:spacing w:after="0" w:line="276" w:lineRule="auto"/>
        <w:jc w:val="center"/>
        <w:rPr>
          <w:rFonts w:ascii="Arial" w:hAnsi="Arial" w:cs="Arial"/>
          <w:bCs/>
          <w:sz w:val="20"/>
          <w:szCs w:val="20"/>
        </w:rPr>
      </w:pPr>
      <w:r w:rsidRPr="009A4E15">
        <w:rPr>
          <w:rStyle w:val="Navaden10"/>
          <w:rFonts w:ascii="Arial" w:hAnsi="Arial" w:cs="Arial"/>
          <w:sz w:val="20"/>
          <w:szCs w:val="20"/>
        </w:rPr>
        <w:t>Javni razpis za sofinanciranje programov študentov športnih fakultet v Republiki Sloveniji iz Mestne občine Ptuj v študijskem letu 20</w:t>
      </w:r>
      <w:r w:rsidR="00C23A4C">
        <w:rPr>
          <w:rStyle w:val="Navaden10"/>
          <w:rFonts w:ascii="Arial" w:hAnsi="Arial" w:cs="Arial"/>
          <w:sz w:val="20"/>
          <w:szCs w:val="20"/>
        </w:rPr>
        <w:t>2</w:t>
      </w:r>
      <w:r w:rsidR="005C3B91">
        <w:rPr>
          <w:rStyle w:val="Navaden10"/>
          <w:rFonts w:ascii="Arial" w:hAnsi="Arial" w:cs="Arial"/>
          <w:sz w:val="20"/>
          <w:szCs w:val="20"/>
        </w:rPr>
        <w:t>3</w:t>
      </w:r>
      <w:r w:rsidRPr="009A4E15">
        <w:rPr>
          <w:rStyle w:val="Navaden10"/>
          <w:rFonts w:ascii="Arial" w:hAnsi="Arial" w:cs="Arial"/>
          <w:sz w:val="20"/>
          <w:szCs w:val="20"/>
        </w:rPr>
        <w:t xml:space="preserve"> /202</w:t>
      </w:r>
      <w:r w:rsidR="005C3B91">
        <w:rPr>
          <w:rStyle w:val="Navaden10"/>
          <w:rFonts w:ascii="Arial" w:hAnsi="Arial" w:cs="Arial"/>
          <w:sz w:val="20"/>
          <w:szCs w:val="20"/>
        </w:rPr>
        <w:t>4</w:t>
      </w:r>
    </w:p>
    <w:p w:rsidR="0032134A" w:rsidRPr="009A4E15" w:rsidRDefault="0032134A" w:rsidP="002E7B1E">
      <w:pPr>
        <w:autoSpaceDE w:val="0"/>
        <w:autoSpaceDN w:val="0"/>
        <w:adjustRightInd w:val="0"/>
        <w:spacing w:after="0" w:line="276" w:lineRule="auto"/>
        <w:jc w:val="center"/>
        <w:rPr>
          <w:rFonts w:ascii="Arial" w:hAnsi="Arial" w:cs="Arial"/>
          <w:b/>
          <w:bCs/>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jc w:val="both"/>
        <w:rPr>
          <w:rFonts w:ascii="Arial" w:hAnsi="Arial" w:cs="Arial"/>
          <w:b/>
          <w:bCs/>
          <w:sz w:val="20"/>
          <w:szCs w:val="20"/>
        </w:rPr>
      </w:pPr>
      <w:r w:rsidRPr="009A4E15">
        <w:rPr>
          <w:rFonts w:ascii="Arial" w:hAnsi="Arial" w:cs="Arial"/>
          <w:b/>
          <w:bCs/>
          <w:sz w:val="20"/>
          <w:szCs w:val="20"/>
        </w:rPr>
        <w:t>Upravljavec zbirke osebnih podatkov:</w:t>
      </w:r>
    </w:p>
    <w:p w:rsidR="007A288C" w:rsidRPr="009A4E15" w:rsidRDefault="007A288C" w:rsidP="002E7B1E">
      <w:pPr>
        <w:pStyle w:val="Odstavekseznama"/>
        <w:autoSpaceDE w:val="0"/>
        <w:autoSpaceDN w:val="0"/>
        <w:adjustRightInd w:val="0"/>
        <w:spacing w:after="0" w:line="276" w:lineRule="auto"/>
        <w:ind w:hanging="436"/>
        <w:jc w:val="both"/>
        <w:rPr>
          <w:rFonts w:ascii="Arial" w:hAnsi="Arial" w:cs="Arial"/>
          <w:sz w:val="20"/>
          <w:szCs w:val="20"/>
        </w:rPr>
      </w:pPr>
      <w:r w:rsidRPr="009A4E15">
        <w:rPr>
          <w:rFonts w:ascii="Arial" w:hAnsi="Arial" w:cs="Arial"/>
          <w:sz w:val="20"/>
          <w:szCs w:val="20"/>
        </w:rPr>
        <w:t xml:space="preserve">Mestna občina Ptuj, telefon: 02/748 29 99, elektronski naslov: </w:t>
      </w:r>
      <w:hyperlink r:id="rId5" w:history="1">
        <w:r w:rsidRPr="009A4E15">
          <w:rPr>
            <w:rStyle w:val="Hiperpovezava"/>
            <w:rFonts w:ascii="Arial" w:hAnsi="Arial" w:cs="Arial"/>
            <w:color w:val="auto"/>
            <w:sz w:val="20"/>
            <w:szCs w:val="20"/>
            <w:u w:val="none"/>
          </w:rPr>
          <w:t>obcina.ptuj@ptuj.si</w:t>
        </w:r>
      </w:hyperlink>
      <w:r w:rsidRPr="009A4E15">
        <w:rPr>
          <w:rFonts w:ascii="Arial" w:hAnsi="Arial" w:cs="Arial"/>
          <w:sz w:val="20"/>
          <w:szCs w:val="20"/>
        </w:rPr>
        <w:t>.</w:t>
      </w:r>
    </w:p>
    <w:p w:rsidR="007A288C" w:rsidRPr="009A4E15" w:rsidRDefault="007A288C" w:rsidP="002E7B1E">
      <w:pPr>
        <w:autoSpaceDE w:val="0"/>
        <w:autoSpaceDN w:val="0"/>
        <w:adjustRightInd w:val="0"/>
        <w:spacing w:after="0" w:line="276" w:lineRule="auto"/>
        <w:jc w:val="both"/>
        <w:rPr>
          <w:rFonts w:ascii="Arial" w:hAnsi="Arial" w:cs="Arial"/>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jc w:val="both"/>
        <w:rPr>
          <w:rFonts w:ascii="Arial" w:hAnsi="Arial" w:cs="Arial"/>
          <w:b/>
          <w:bCs/>
          <w:sz w:val="20"/>
          <w:szCs w:val="20"/>
        </w:rPr>
      </w:pPr>
      <w:r w:rsidRPr="009A4E15">
        <w:rPr>
          <w:rFonts w:ascii="Arial" w:hAnsi="Arial" w:cs="Arial"/>
          <w:b/>
          <w:bCs/>
          <w:sz w:val="20"/>
          <w:szCs w:val="20"/>
        </w:rPr>
        <w:t>Kontakt skrbnika zbirke osebnih podatkov in pooblaščene osebe za varstvo osebnih podatkov na Mestni občini Ptuj:</w:t>
      </w:r>
    </w:p>
    <w:p w:rsidR="007A288C" w:rsidRPr="009A4E15" w:rsidRDefault="007A288C" w:rsidP="002E7B1E">
      <w:pPr>
        <w:pStyle w:val="Odstavekseznama"/>
        <w:numPr>
          <w:ilvl w:val="1"/>
          <w:numId w:val="4"/>
        </w:numPr>
        <w:autoSpaceDE w:val="0"/>
        <w:autoSpaceDN w:val="0"/>
        <w:adjustRightInd w:val="0"/>
        <w:spacing w:after="0" w:line="276" w:lineRule="auto"/>
        <w:ind w:left="709" w:hanging="425"/>
        <w:jc w:val="both"/>
        <w:rPr>
          <w:rFonts w:ascii="Arial" w:hAnsi="Arial" w:cs="Arial"/>
          <w:sz w:val="20"/>
          <w:szCs w:val="20"/>
        </w:rPr>
      </w:pPr>
      <w:r w:rsidRPr="009A4E15">
        <w:rPr>
          <w:rFonts w:ascii="Arial" w:hAnsi="Arial" w:cs="Arial"/>
          <w:sz w:val="20"/>
          <w:szCs w:val="20"/>
        </w:rPr>
        <w:t xml:space="preserve">skrbnik zbirke osebnih podatkov: </w:t>
      </w:r>
      <w:hyperlink r:id="rId6" w:history="1">
        <w:r w:rsidRPr="009A4E15">
          <w:rPr>
            <w:rStyle w:val="Hiperpovezava"/>
            <w:rFonts w:ascii="Arial" w:hAnsi="Arial" w:cs="Arial"/>
            <w:color w:val="auto"/>
            <w:sz w:val="20"/>
            <w:szCs w:val="20"/>
            <w:u w:val="none"/>
          </w:rPr>
          <w:t>obcina.ptuj@ptuj.si</w:t>
        </w:r>
      </w:hyperlink>
      <w:r w:rsidRPr="009A4E15">
        <w:rPr>
          <w:rFonts w:ascii="Arial" w:hAnsi="Arial" w:cs="Arial"/>
          <w:sz w:val="20"/>
          <w:szCs w:val="20"/>
        </w:rPr>
        <w:t>.</w:t>
      </w:r>
    </w:p>
    <w:p w:rsidR="007A288C" w:rsidRPr="009A4E15" w:rsidRDefault="007A288C" w:rsidP="002E7B1E">
      <w:pPr>
        <w:pStyle w:val="Odstavekseznama"/>
        <w:numPr>
          <w:ilvl w:val="1"/>
          <w:numId w:val="4"/>
        </w:numPr>
        <w:autoSpaceDE w:val="0"/>
        <w:autoSpaceDN w:val="0"/>
        <w:adjustRightInd w:val="0"/>
        <w:spacing w:after="0" w:line="276" w:lineRule="auto"/>
        <w:ind w:left="709" w:hanging="425"/>
        <w:jc w:val="both"/>
        <w:rPr>
          <w:rFonts w:ascii="Arial" w:hAnsi="Arial" w:cs="Arial"/>
          <w:sz w:val="20"/>
          <w:szCs w:val="20"/>
        </w:rPr>
      </w:pPr>
      <w:r w:rsidRPr="009A4E15">
        <w:rPr>
          <w:rFonts w:ascii="Arial" w:hAnsi="Arial" w:cs="Arial"/>
          <w:sz w:val="20"/>
          <w:szCs w:val="20"/>
        </w:rPr>
        <w:t xml:space="preserve">pooblaščena oseba: </w:t>
      </w:r>
      <w:hyperlink r:id="rId7" w:history="1">
        <w:r w:rsidRPr="009A4E15">
          <w:rPr>
            <w:rFonts w:ascii="Arial" w:hAnsi="Arial" w:cs="Arial"/>
            <w:sz w:val="20"/>
            <w:szCs w:val="20"/>
          </w:rPr>
          <w:t>dpo@ptuj.si</w:t>
        </w:r>
      </w:hyperlink>
      <w:r w:rsidRPr="009A4E15">
        <w:rPr>
          <w:rFonts w:ascii="Arial" w:hAnsi="Arial" w:cs="Arial"/>
          <w:sz w:val="20"/>
          <w:szCs w:val="20"/>
        </w:rPr>
        <w:t>.</w:t>
      </w:r>
    </w:p>
    <w:p w:rsidR="007A288C" w:rsidRPr="009A4E15" w:rsidRDefault="007A288C" w:rsidP="002E7B1E">
      <w:pPr>
        <w:autoSpaceDE w:val="0"/>
        <w:autoSpaceDN w:val="0"/>
        <w:adjustRightInd w:val="0"/>
        <w:spacing w:after="0" w:line="276" w:lineRule="auto"/>
        <w:jc w:val="both"/>
        <w:rPr>
          <w:rFonts w:ascii="Arial" w:hAnsi="Arial" w:cs="Arial"/>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jc w:val="both"/>
        <w:rPr>
          <w:rFonts w:ascii="Arial" w:hAnsi="Arial" w:cs="Arial"/>
          <w:bCs/>
          <w:sz w:val="20"/>
          <w:szCs w:val="20"/>
        </w:rPr>
      </w:pPr>
      <w:r w:rsidRPr="009A4E15">
        <w:rPr>
          <w:rFonts w:ascii="Arial" w:hAnsi="Arial" w:cs="Arial"/>
          <w:bCs/>
          <w:sz w:val="20"/>
          <w:szCs w:val="20"/>
        </w:rPr>
        <w:t>Namen in pravna podlaga za obdelavo osebnih podatkov:</w:t>
      </w:r>
    </w:p>
    <w:p w:rsidR="00AA749F" w:rsidRPr="009A4E15" w:rsidRDefault="007A288C" w:rsidP="002E7B1E">
      <w:pPr>
        <w:pStyle w:val="Navaden1"/>
        <w:numPr>
          <w:ilvl w:val="0"/>
          <w:numId w:val="0"/>
        </w:numPr>
        <w:spacing w:line="276" w:lineRule="auto"/>
        <w:ind w:left="284"/>
        <w:rPr>
          <w:rFonts w:ascii="Arial" w:hAnsi="Arial" w:cs="Arial"/>
          <w:b w:val="0"/>
          <w:sz w:val="20"/>
          <w:szCs w:val="20"/>
        </w:rPr>
      </w:pPr>
      <w:r w:rsidRPr="009A4E15">
        <w:rPr>
          <w:rFonts w:ascii="Arial" w:hAnsi="Arial" w:cs="Arial"/>
          <w:b w:val="0"/>
          <w:bCs/>
          <w:sz w:val="20"/>
          <w:szCs w:val="20"/>
        </w:rPr>
        <w:t xml:space="preserve">Namen: </w:t>
      </w:r>
      <w:r w:rsidR="009A4E15" w:rsidRPr="009A4E15">
        <w:rPr>
          <w:rStyle w:val="Navaden10"/>
          <w:rFonts w:ascii="Arial" w:hAnsi="Arial" w:cs="Arial"/>
          <w:b w:val="0"/>
          <w:sz w:val="20"/>
          <w:szCs w:val="20"/>
        </w:rPr>
        <w:t>sofinanciranje programov študentov športnih fakultet v Republiki Sloveniji iz Mestne občine Ptuj v študijskem letu 20</w:t>
      </w:r>
      <w:r w:rsidR="00C23A4C">
        <w:rPr>
          <w:rStyle w:val="Navaden10"/>
          <w:rFonts w:ascii="Arial" w:hAnsi="Arial" w:cs="Arial"/>
          <w:b w:val="0"/>
          <w:sz w:val="20"/>
          <w:szCs w:val="20"/>
        </w:rPr>
        <w:t>2</w:t>
      </w:r>
      <w:r w:rsidR="005C3B91">
        <w:rPr>
          <w:rStyle w:val="Navaden10"/>
          <w:rFonts w:ascii="Arial" w:hAnsi="Arial" w:cs="Arial"/>
          <w:b w:val="0"/>
          <w:sz w:val="20"/>
          <w:szCs w:val="20"/>
        </w:rPr>
        <w:t>3</w:t>
      </w:r>
      <w:r w:rsidR="009A4E15" w:rsidRPr="009A4E15">
        <w:rPr>
          <w:rStyle w:val="Navaden10"/>
          <w:rFonts w:ascii="Arial" w:hAnsi="Arial" w:cs="Arial"/>
          <w:b w:val="0"/>
          <w:sz w:val="20"/>
          <w:szCs w:val="20"/>
        </w:rPr>
        <w:t>/202</w:t>
      </w:r>
      <w:r w:rsidR="005C3B91">
        <w:rPr>
          <w:rStyle w:val="Navaden10"/>
          <w:rFonts w:ascii="Arial" w:hAnsi="Arial" w:cs="Arial"/>
          <w:b w:val="0"/>
          <w:sz w:val="20"/>
          <w:szCs w:val="20"/>
        </w:rPr>
        <w:t>4</w:t>
      </w:r>
      <w:r w:rsidR="009A4E15" w:rsidRPr="009A4E15">
        <w:rPr>
          <w:rStyle w:val="Navaden10"/>
          <w:rFonts w:ascii="Arial" w:hAnsi="Arial" w:cs="Arial"/>
          <w:b w:val="0"/>
          <w:sz w:val="20"/>
          <w:szCs w:val="20"/>
        </w:rPr>
        <w:t xml:space="preserve"> </w:t>
      </w:r>
      <w:r w:rsidR="001E3E10" w:rsidRPr="009A4E15">
        <w:rPr>
          <w:rFonts w:ascii="Arial" w:hAnsi="Arial" w:cs="Arial"/>
          <w:b w:val="0"/>
          <w:sz w:val="20"/>
          <w:szCs w:val="20"/>
        </w:rPr>
        <w:t xml:space="preserve">na podlagi postopka </w:t>
      </w:r>
      <w:r w:rsidR="0025277F" w:rsidRPr="009A4E15">
        <w:rPr>
          <w:rFonts w:ascii="Arial" w:hAnsi="Arial" w:cs="Arial"/>
          <w:b w:val="0"/>
          <w:sz w:val="20"/>
          <w:szCs w:val="20"/>
        </w:rPr>
        <w:t xml:space="preserve">po </w:t>
      </w:r>
      <w:r w:rsidR="009A4E15" w:rsidRPr="009A4E15">
        <w:rPr>
          <w:rFonts w:ascii="Arial" w:hAnsi="Arial" w:cs="Arial"/>
          <w:b w:val="0"/>
          <w:sz w:val="20"/>
          <w:szCs w:val="20"/>
        </w:rPr>
        <w:t>Pravilniku o sofinanciranju programov študentov športnih fakultet v Republiki Sloveniji iz Mestne občine Ptuj (Uradni vestnik Mestne občine Ptuj, št. 12/16 in 4/18)</w:t>
      </w:r>
      <w:r w:rsidR="009A4E15">
        <w:rPr>
          <w:rFonts w:ascii="Arial" w:hAnsi="Arial" w:cs="Arial"/>
          <w:b w:val="0"/>
          <w:sz w:val="20"/>
          <w:szCs w:val="20"/>
        </w:rPr>
        <w:t>.</w:t>
      </w:r>
    </w:p>
    <w:p w:rsidR="007A288C" w:rsidRPr="009A4E15" w:rsidRDefault="00AA749F" w:rsidP="002E7B1E">
      <w:pPr>
        <w:autoSpaceDE w:val="0"/>
        <w:autoSpaceDN w:val="0"/>
        <w:adjustRightInd w:val="0"/>
        <w:spacing w:after="0" w:line="276" w:lineRule="auto"/>
        <w:ind w:left="270"/>
        <w:jc w:val="both"/>
        <w:rPr>
          <w:rFonts w:ascii="Arial" w:hAnsi="Arial" w:cs="Arial"/>
          <w:bCs/>
          <w:sz w:val="20"/>
          <w:szCs w:val="20"/>
        </w:rPr>
      </w:pPr>
      <w:r w:rsidRPr="009A4E15">
        <w:rPr>
          <w:rFonts w:ascii="Arial" w:hAnsi="Arial" w:cs="Arial"/>
          <w:sz w:val="20"/>
          <w:szCs w:val="20"/>
        </w:rPr>
        <w:t xml:space="preserve">Pravna podlaga: </w:t>
      </w:r>
      <w:r w:rsidR="009A4E15" w:rsidRPr="009A4E15">
        <w:rPr>
          <w:rFonts w:ascii="Arial" w:hAnsi="Arial" w:cs="Arial"/>
          <w:sz w:val="20"/>
          <w:szCs w:val="20"/>
        </w:rPr>
        <w:t xml:space="preserve">Pravilnik o sofinanciranju programov študentov športnih fakultet v Republiki Sloveniji iz Mestne občine Ptuj (Uradni vestnik Mestne občine Ptuj, št. 12/16 in 4/18), 20. člen Zakona o športu </w:t>
      </w:r>
      <w:r w:rsidR="009002CE" w:rsidRPr="009002CE">
        <w:rPr>
          <w:rFonts w:ascii="Arial" w:hAnsi="Arial" w:cs="Arial"/>
          <w:sz w:val="20"/>
          <w:szCs w:val="20"/>
        </w:rPr>
        <w:t xml:space="preserve">(Uradni list RS, št. 29/17, 21/18 - </w:t>
      </w:r>
      <w:proofErr w:type="spellStart"/>
      <w:r w:rsidR="009002CE" w:rsidRPr="009002CE">
        <w:rPr>
          <w:rFonts w:ascii="Arial" w:hAnsi="Arial" w:cs="Arial"/>
          <w:sz w:val="20"/>
          <w:szCs w:val="20"/>
        </w:rPr>
        <w:t>ZNOrg</w:t>
      </w:r>
      <w:proofErr w:type="spellEnd"/>
      <w:r w:rsidR="009002CE" w:rsidRPr="009002CE">
        <w:rPr>
          <w:rFonts w:ascii="Arial" w:hAnsi="Arial" w:cs="Arial"/>
          <w:sz w:val="20"/>
          <w:szCs w:val="20"/>
        </w:rPr>
        <w:t>, 82/20</w:t>
      </w:r>
      <w:r w:rsidR="005C3B91">
        <w:rPr>
          <w:rFonts w:ascii="Arial" w:hAnsi="Arial" w:cs="Arial"/>
          <w:sz w:val="20"/>
          <w:szCs w:val="20"/>
        </w:rPr>
        <w:t xml:space="preserve">, </w:t>
      </w:r>
      <w:r w:rsidR="009002CE" w:rsidRPr="009002CE">
        <w:rPr>
          <w:rFonts w:ascii="Arial" w:hAnsi="Arial" w:cs="Arial"/>
          <w:sz w:val="20"/>
          <w:szCs w:val="20"/>
        </w:rPr>
        <w:t xml:space="preserve">3/22 – </w:t>
      </w:r>
      <w:proofErr w:type="spellStart"/>
      <w:r w:rsidR="009002CE" w:rsidRPr="009002CE">
        <w:rPr>
          <w:rFonts w:ascii="Arial" w:hAnsi="Arial" w:cs="Arial"/>
          <w:sz w:val="20"/>
          <w:szCs w:val="20"/>
        </w:rPr>
        <w:t>Zdeb</w:t>
      </w:r>
      <w:proofErr w:type="spellEnd"/>
      <w:r w:rsidR="005C3B91">
        <w:rPr>
          <w:rFonts w:ascii="Arial" w:hAnsi="Arial" w:cs="Arial"/>
          <w:sz w:val="20"/>
          <w:szCs w:val="20"/>
        </w:rPr>
        <w:t xml:space="preserve"> in </w:t>
      </w:r>
      <w:r w:rsidR="005C3B91">
        <w:rPr>
          <w:rFonts w:ascii="Arial" w:hAnsi="Arial" w:cs="Arial"/>
          <w:sz w:val="20"/>
          <w:szCs w:val="20"/>
        </w:rPr>
        <w:t>37/24 – Zmat-B</w:t>
      </w:r>
      <w:bookmarkStart w:id="0" w:name="_GoBack"/>
      <w:bookmarkEnd w:id="0"/>
      <w:r w:rsidR="009002CE" w:rsidRPr="009002CE">
        <w:rPr>
          <w:rFonts w:ascii="Arial" w:hAnsi="Arial" w:cs="Arial"/>
          <w:sz w:val="20"/>
          <w:szCs w:val="20"/>
        </w:rPr>
        <w:t>)</w:t>
      </w:r>
      <w:r w:rsidR="00AF7EAA">
        <w:rPr>
          <w:rFonts w:ascii="Arial" w:hAnsi="Arial" w:cs="Arial"/>
          <w:sz w:val="20"/>
          <w:szCs w:val="20"/>
        </w:rPr>
        <w:t>,</w:t>
      </w:r>
      <w:r w:rsidR="009A4E15" w:rsidRPr="009A4E15">
        <w:rPr>
          <w:rFonts w:ascii="Arial" w:hAnsi="Arial" w:cs="Arial"/>
          <w:sz w:val="20"/>
          <w:szCs w:val="20"/>
        </w:rPr>
        <w:t xml:space="preserve"> 23. člen Statuta Mestne občine Ptuj (Uradni vestnik Mestne občine Ptuj, št. 9/07</w:t>
      </w:r>
      <w:r w:rsidR="00C23A4C">
        <w:rPr>
          <w:rFonts w:ascii="Arial" w:hAnsi="Arial" w:cs="Arial"/>
          <w:sz w:val="20"/>
          <w:szCs w:val="20"/>
        </w:rPr>
        <w:t xml:space="preserve"> in 14/20</w:t>
      </w:r>
      <w:r w:rsidR="009A4E15" w:rsidRPr="009A4E15">
        <w:rPr>
          <w:rFonts w:ascii="Arial" w:hAnsi="Arial" w:cs="Arial"/>
          <w:sz w:val="20"/>
          <w:szCs w:val="20"/>
        </w:rPr>
        <w:t>)</w:t>
      </w:r>
      <w:r w:rsidRPr="009A4E15">
        <w:rPr>
          <w:rFonts w:ascii="Arial" w:hAnsi="Arial" w:cs="Arial"/>
          <w:bCs/>
          <w:sz w:val="20"/>
          <w:szCs w:val="20"/>
        </w:rPr>
        <w:t xml:space="preserve"> </w:t>
      </w:r>
      <w:r w:rsidR="00C975A4" w:rsidRPr="009A4E15">
        <w:rPr>
          <w:rFonts w:ascii="Arial" w:hAnsi="Arial" w:cs="Arial"/>
          <w:sz w:val="20"/>
          <w:szCs w:val="20"/>
        </w:rPr>
        <w:t>in pogodba.</w:t>
      </w:r>
    </w:p>
    <w:p w:rsidR="007F5FCF" w:rsidRPr="009A4E15" w:rsidRDefault="007A288C" w:rsidP="002E7B1E">
      <w:pPr>
        <w:spacing w:after="0" w:line="276" w:lineRule="auto"/>
        <w:ind w:left="270"/>
        <w:jc w:val="both"/>
        <w:rPr>
          <w:rFonts w:ascii="Arial" w:hAnsi="Arial" w:cs="Arial"/>
          <w:color w:val="000000"/>
          <w:sz w:val="20"/>
          <w:szCs w:val="20"/>
        </w:rPr>
      </w:pPr>
      <w:r w:rsidRPr="009A4E15">
        <w:rPr>
          <w:rFonts w:ascii="Arial" w:hAnsi="Arial" w:cs="Arial"/>
          <w:sz w:val="20"/>
          <w:szCs w:val="20"/>
        </w:rPr>
        <w:t xml:space="preserve">Obdelovani osebni podatki: ime in priimek, </w:t>
      </w:r>
      <w:r w:rsidR="00AF7EAA">
        <w:rPr>
          <w:rFonts w:ascii="Arial" w:hAnsi="Arial" w:cs="Arial"/>
          <w:sz w:val="20"/>
          <w:szCs w:val="20"/>
        </w:rPr>
        <w:t>datum</w:t>
      </w:r>
      <w:r w:rsidR="0025277F" w:rsidRPr="009A4E15">
        <w:rPr>
          <w:rFonts w:ascii="Arial" w:hAnsi="Arial" w:cs="Arial"/>
          <w:sz w:val="20"/>
          <w:szCs w:val="20"/>
        </w:rPr>
        <w:t xml:space="preserve"> rojstva, </w:t>
      </w:r>
      <w:r w:rsidR="00266C7D" w:rsidRPr="009A4E15">
        <w:rPr>
          <w:rFonts w:ascii="Arial" w:hAnsi="Arial" w:cs="Arial"/>
          <w:sz w:val="20"/>
          <w:szCs w:val="20"/>
        </w:rPr>
        <w:t>naslov</w:t>
      </w:r>
      <w:r w:rsidR="00B417EE" w:rsidRPr="009A4E15">
        <w:rPr>
          <w:rFonts w:ascii="Arial" w:hAnsi="Arial" w:cs="Arial"/>
          <w:sz w:val="20"/>
          <w:szCs w:val="20"/>
        </w:rPr>
        <w:t>,</w:t>
      </w:r>
      <w:r w:rsidR="00B417EE" w:rsidRPr="009A4E15">
        <w:rPr>
          <w:rFonts w:ascii="Arial" w:hAnsi="Arial" w:cs="Arial"/>
          <w:color w:val="000000"/>
          <w:sz w:val="20"/>
          <w:szCs w:val="20"/>
        </w:rPr>
        <w:t xml:space="preserve"> </w:t>
      </w:r>
      <w:r w:rsidR="00AF7EAA">
        <w:rPr>
          <w:rFonts w:ascii="Arial" w:hAnsi="Arial" w:cs="Arial"/>
          <w:color w:val="000000"/>
          <w:sz w:val="20"/>
          <w:szCs w:val="20"/>
        </w:rPr>
        <w:t xml:space="preserve">telefonska številka, e-naslov, davčna številka, TRR, </w:t>
      </w:r>
      <w:r w:rsidR="00B417EE" w:rsidRPr="009A4E15">
        <w:rPr>
          <w:rFonts w:ascii="Arial" w:hAnsi="Arial" w:cs="Arial"/>
          <w:color w:val="000000"/>
          <w:sz w:val="20"/>
          <w:szCs w:val="20"/>
        </w:rPr>
        <w:t>podatki izobrazbi in pridobljenih znanjih</w:t>
      </w:r>
      <w:r w:rsidR="0025277F" w:rsidRPr="009A4E15">
        <w:rPr>
          <w:rFonts w:ascii="Arial" w:hAnsi="Arial" w:cs="Arial"/>
          <w:sz w:val="20"/>
          <w:szCs w:val="20"/>
        </w:rPr>
        <w:t>.</w:t>
      </w:r>
      <w:r w:rsidR="00713A9E" w:rsidRPr="009A4E15">
        <w:rPr>
          <w:rFonts w:ascii="Arial" w:hAnsi="Arial" w:cs="Arial"/>
          <w:sz w:val="20"/>
          <w:szCs w:val="20"/>
        </w:rPr>
        <w:t xml:space="preserve"> </w:t>
      </w:r>
    </w:p>
    <w:p w:rsidR="008F0FC9" w:rsidRPr="009A4E15" w:rsidRDefault="008F0FC9" w:rsidP="002E7B1E">
      <w:pPr>
        <w:spacing w:after="0" w:line="276" w:lineRule="auto"/>
        <w:ind w:left="270"/>
        <w:jc w:val="both"/>
        <w:rPr>
          <w:rFonts w:ascii="Arial" w:hAnsi="Arial" w:cs="Arial"/>
          <w:color w:val="000000"/>
          <w:sz w:val="20"/>
          <w:szCs w:val="20"/>
        </w:rPr>
      </w:pPr>
    </w:p>
    <w:p w:rsidR="007A288C" w:rsidRPr="009A4E15" w:rsidRDefault="007A288C" w:rsidP="002E7B1E">
      <w:pPr>
        <w:autoSpaceDE w:val="0"/>
        <w:autoSpaceDN w:val="0"/>
        <w:adjustRightInd w:val="0"/>
        <w:spacing w:after="0" w:line="276" w:lineRule="auto"/>
        <w:ind w:left="270"/>
        <w:jc w:val="both"/>
        <w:rPr>
          <w:rFonts w:ascii="Arial" w:hAnsi="Arial" w:cs="Arial"/>
          <w:sz w:val="20"/>
          <w:szCs w:val="20"/>
        </w:rPr>
      </w:pPr>
      <w:r w:rsidRPr="009A4E15">
        <w:rPr>
          <w:rFonts w:ascii="Arial" w:hAnsi="Arial" w:cs="Arial"/>
          <w:sz w:val="20"/>
          <w:szCs w:val="20"/>
        </w:rPr>
        <w:t>Osebni podatki se pridobijo neposredno</w:t>
      </w:r>
      <w:r w:rsidR="00934632" w:rsidRPr="009A4E15">
        <w:rPr>
          <w:rFonts w:ascii="Arial" w:hAnsi="Arial" w:cs="Arial"/>
          <w:sz w:val="20"/>
          <w:szCs w:val="20"/>
        </w:rPr>
        <w:t xml:space="preserve"> od posameznika</w:t>
      </w:r>
      <w:r w:rsidRPr="009A4E15">
        <w:rPr>
          <w:rFonts w:ascii="Arial" w:hAnsi="Arial" w:cs="Arial"/>
          <w:sz w:val="20"/>
          <w:szCs w:val="20"/>
        </w:rPr>
        <w:t xml:space="preserve"> </w:t>
      </w:r>
      <w:r w:rsidR="00934632" w:rsidRPr="009A4E15">
        <w:rPr>
          <w:rFonts w:ascii="Arial" w:hAnsi="Arial" w:cs="Arial"/>
          <w:sz w:val="20"/>
          <w:szCs w:val="20"/>
        </w:rPr>
        <w:t xml:space="preserve">oz. neposredno </w:t>
      </w:r>
      <w:r w:rsidRPr="009A4E15">
        <w:rPr>
          <w:rFonts w:ascii="Arial" w:hAnsi="Arial" w:cs="Arial"/>
          <w:sz w:val="20"/>
          <w:szCs w:val="20"/>
        </w:rPr>
        <w:t xml:space="preserve">od </w:t>
      </w:r>
      <w:r w:rsidR="003520B5" w:rsidRPr="009A4E15">
        <w:rPr>
          <w:rFonts w:ascii="Arial" w:hAnsi="Arial" w:cs="Arial"/>
          <w:sz w:val="20"/>
          <w:szCs w:val="20"/>
        </w:rPr>
        <w:t>prijavitelja, ki je dolžan pridobiti osebne podatke s soglasjem tistega</w:t>
      </w:r>
      <w:r w:rsidR="00260C35" w:rsidRPr="009A4E15">
        <w:rPr>
          <w:rFonts w:ascii="Arial" w:hAnsi="Arial" w:cs="Arial"/>
          <w:sz w:val="20"/>
          <w:szCs w:val="20"/>
        </w:rPr>
        <w:t xml:space="preserve"> posameznika</w:t>
      </w:r>
      <w:r w:rsidR="003520B5" w:rsidRPr="009A4E15">
        <w:rPr>
          <w:rFonts w:ascii="Arial" w:hAnsi="Arial" w:cs="Arial"/>
          <w:sz w:val="20"/>
          <w:szCs w:val="20"/>
        </w:rPr>
        <w:t>, ki ga prijavlja na razpis, kot to določa Splošna uredba o varstvu podatkov (GDPR).</w:t>
      </w:r>
    </w:p>
    <w:p w:rsidR="007A288C" w:rsidRPr="009A4E15" w:rsidRDefault="007A288C" w:rsidP="002E7B1E">
      <w:pPr>
        <w:autoSpaceDE w:val="0"/>
        <w:autoSpaceDN w:val="0"/>
        <w:adjustRightInd w:val="0"/>
        <w:spacing w:after="0" w:line="276" w:lineRule="auto"/>
        <w:rPr>
          <w:rFonts w:ascii="Arial" w:hAnsi="Arial" w:cs="Arial"/>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rPr>
          <w:rFonts w:ascii="Arial" w:hAnsi="Arial" w:cs="Arial"/>
          <w:b/>
          <w:bCs/>
          <w:sz w:val="20"/>
          <w:szCs w:val="20"/>
        </w:rPr>
      </w:pPr>
      <w:r w:rsidRPr="009A4E15">
        <w:rPr>
          <w:rFonts w:ascii="Arial" w:hAnsi="Arial" w:cs="Arial"/>
          <w:b/>
          <w:bCs/>
          <w:sz w:val="20"/>
          <w:szCs w:val="20"/>
        </w:rPr>
        <w:t>Uporabniki ali kategorije uporabnikov osebnih podatkov:</w:t>
      </w:r>
    </w:p>
    <w:p w:rsidR="007A288C" w:rsidRPr="009A4E15" w:rsidRDefault="007A288C" w:rsidP="002E7B1E">
      <w:pPr>
        <w:autoSpaceDE w:val="0"/>
        <w:autoSpaceDN w:val="0"/>
        <w:adjustRightInd w:val="0"/>
        <w:spacing w:after="0" w:line="276" w:lineRule="auto"/>
        <w:rPr>
          <w:rFonts w:ascii="Arial" w:hAnsi="Arial" w:cs="Arial"/>
          <w:sz w:val="20"/>
          <w:szCs w:val="20"/>
        </w:rPr>
      </w:pPr>
      <w:r w:rsidRPr="009A4E15">
        <w:rPr>
          <w:rFonts w:ascii="Arial" w:hAnsi="Arial" w:cs="Arial"/>
          <w:sz w:val="20"/>
          <w:szCs w:val="20"/>
        </w:rPr>
        <w:t xml:space="preserve">      Mestna občina Ptuj </w:t>
      </w:r>
      <w:r w:rsidR="00777184" w:rsidRPr="009A4E15">
        <w:rPr>
          <w:rFonts w:ascii="Arial" w:hAnsi="Arial" w:cs="Arial"/>
          <w:sz w:val="20"/>
          <w:szCs w:val="20"/>
        </w:rPr>
        <w:t>ne bo posredovala tretjim osebam</w:t>
      </w:r>
      <w:r w:rsidRPr="009A4E15">
        <w:rPr>
          <w:rFonts w:ascii="Arial" w:hAnsi="Arial" w:cs="Arial"/>
          <w:sz w:val="20"/>
          <w:szCs w:val="20"/>
        </w:rPr>
        <w:t>.</w:t>
      </w:r>
    </w:p>
    <w:p w:rsidR="007A288C" w:rsidRPr="009A4E15" w:rsidRDefault="007A288C" w:rsidP="002E7B1E">
      <w:pPr>
        <w:autoSpaceDE w:val="0"/>
        <w:autoSpaceDN w:val="0"/>
        <w:adjustRightInd w:val="0"/>
        <w:spacing w:after="0" w:line="276" w:lineRule="auto"/>
        <w:rPr>
          <w:rFonts w:ascii="Arial" w:hAnsi="Arial" w:cs="Arial"/>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rPr>
          <w:rFonts w:ascii="Arial" w:hAnsi="Arial" w:cs="Arial"/>
          <w:b/>
          <w:bCs/>
          <w:sz w:val="20"/>
          <w:szCs w:val="20"/>
        </w:rPr>
      </w:pPr>
      <w:r w:rsidRPr="009A4E15">
        <w:rPr>
          <w:rFonts w:ascii="Arial" w:hAnsi="Arial" w:cs="Arial"/>
          <w:b/>
          <w:bCs/>
          <w:sz w:val="20"/>
          <w:szCs w:val="20"/>
        </w:rPr>
        <w:t>Informacije o prenosih osebnih podatkov v tretjo državo ali mednarodno organizacijo:</w:t>
      </w:r>
    </w:p>
    <w:p w:rsidR="007A288C" w:rsidRPr="009A4E15" w:rsidRDefault="009A4E15" w:rsidP="002E7B1E">
      <w:pPr>
        <w:autoSpaceDE w:val="0"/>
        <w:autoSpaceDN w:val="0"/>
        <w:adjustRightInd w:val="0"/>
        <w:spacing w:after="0" w:line="276" w:lineRule="auto"/>
        <w:ind w:left="284" w:hanging="284"/>
        <w:rPr>
          <w:rFonts w:ascii="Arial" w:hAnsi="Arial" w:cs="Arial"/>
          <w:sz w:val="20"/>
          <w:szCs w:val="20"/>
        </w:rPr>
      </w:pPr>
      <w:r>
        <w:rPr>
          <w:rFonts w:ascii="Arial" w:hAnsi="Arial" w:cs="Arial"/>
          <w:sz w:val="20"/>
          <w:szCs w:val="20"/>
        </w:rPr>
        <w:t xml:space="preserve">     </w:t>
      </w:r>
      <w:r w:rsidR="007A288C" w:rsidRPr="009A4E15">
        <w:rPr>
          <w:rFonts w:ascii="Arial" w:hAnsi="Arial" w:cs="Arial"/>
          <w:sz w:val="20"/>
          <w:szCs w:val="20"/>
        </w:rPr>
        <w:t>Mestna občina Ptuj osebnih podatkov ne bo prenašalo v tretje države ali v mednarodno organizacijo.</w:t>
      </w:r>
    </w:p>
    <w:p w:rsidR="007A288C" w:rsidRPr="009A4E15" w:rsidRDefault="007A288C" w:rsidP="002E7B1E">
      <w:pPr>
        <w:autoSpaceDE w:val="0"/>
        <w:autoSpaceDN w:val="0"/>
        <w:adjustRightInd w:val="0"/>
        <w:spacing w:after="0" w:line="276" w:lineRule="auto"/>
        <w:rPr>
          <w:rFonts w:ascii="Arial" w:hAnsi="Arial" w:cs="Arial"/>
          <w:sz w:val="20"/>
          <w:szCs w:val="20"/>
        </w:rPr>
      </w:pPr>
    </w:p>
    <w:p w:rsidR="007A288C" w:rsidRPr="009A4E15" w:rsidRDefault="007A288C" w:rsidP="002E7B1E">
      <w:pPr>
        <w:pStyle w:val="Odstavekseznama"/>
        <w:numPr>
          <w:ilvl w:val="0"/>
          <w:numId w:val="4"/>
        </w:numPr>
        <w:autoSpaceDE w:val="0"/>
        <w:autoSpaceDN w:val="0"/>
        <w:adjustRightInd w:val="0"/>
        <w:spacing w:after="0" w:line="276" w:lineRule="auto"/>
        <w:ind w:left="284" w:hanging="284"/>
        <w:rPr>
          <w:rFonts w:ascii="Arial" w:hAnsi="Arial" w:cs="Arial"/>
          <w:b/>
          <w:bCs/>
          <w:sz w:val="20"/>
          <w:szCs w:val="20"/>
        </w:rPr>
      </w:pPr>
      <w:r w:rsidRPr="009A4E15">
        <w:rPr>
          <w:rFonts w:ascii="Arial" w:hAnsi="Arial" w:cs="Arial"/>
          <w:b/>
          <w:bCs/>
          <w:sz w:val="20"/>
          <w:szCs w:val="20"/>
        </w:rPr>
        <w:t>Obdobje hrambe osebnih podatkov ali, kadar to ni mogoče, merila, ki se uporabijo za določitev tega obdobja:</w:t>
      </w:r>
    </w:p>
    <w:p w:rsidR="007A288C" w:rsidRPr="009A4E15" w:rsidRDefault="007A288C" w:rsidP="002E7B1E">
      <w:pPr>
        <w:autoSpaceDE w:val="0"/>
        <w:autoSpaceDN w:val="0"/>
        <w:adjustRightInd w:val="0"/>
        <w:spacing w:after="0" w:line="276" w:lineRule="auto"/>
        <w:ind w:left="284"/>
        <w:jc w:val="both"/>
        <w:rPr>
          <w:rFonts w:ascii="Arial" w:hAnsi="Arial" w:cs="Arial"/>
          <w:sz w:val="20"/>
          <w:szCs w:val="20"/>
        </w:rPr>
      </w:pPr>
      <w:r w:rsidRPr="009A4E15">
        <w:rPr>
          <w:rFonts w:ascii="Arial" w:hAnsi="Arial" w:cs="Arial"/>
          <w:sz w:val="20"/>
          <w:szCs w:val="20"/>
        </w:rPr>
        <w:t xml:space="preserve">Osebne podatke hranimo skladno z Zakonom o varstvu dokumentarnega in arhivskega gradiva ter arhivih (Uradni list RS, št. 30/06 in 51/14) in </w:t>
      </w:r>
      <w:r w:rsidR="00E12267" w:rsidRPr="009A4E15">
        <w:rPr>
          <w:rFonts w:ascii="Arial" w:hAnsi="Arial" w:cs="Arial"/>
          <w:bCs/>
          <w:sz w:val="20"/>
          <w:szCs w:val="20"/>
        </w:rPr>
        <w:t xml:space="preserve">Pravilnikom o določanju rokov hrambe dokumentarnega gradiva v javni upravi (Uradni list RS, št. </w:t>
      </w:r>
      <w:hyperlink r:id="rId8" w:tgtFrame="_blank" w:tooltip="Pravilnik o določanju rokov hrambe dokumentarnega gradiva v javni upravi" w:history="1">
        <w:r w:rsidR="00E12267" w:rsidRPr="009A4E15">
          <w:rPr>
            <w:rFonts w:ascii="Arial" w:hAnsi="Arial" w:cs="Arial"/>
            <w:bCs/>
            <w:sz w:val="20"/>
            <w:szCs w:val="20"/>
          </w:rPr>
          <w:t>49/19</w:t>
        </w:r>
      </w:hyperlink>
      <w:r w:rsidR="00E12267" w:rsidRPr="009A4E15">
        <w:rPr>
          <w:rFonts w:ascii="Arial" w:hAnsi="Arial" w:cs="Arial"/>
          <w:bCs/>
          <w:sz w:val="20"/>
          <w:szCs w:val="20"/>
        </w:rPr>
        <w:t>)</w:t>
      </w:r>
      <w:r w:rsidRPr="009A4E15">
        <w:rPr>
          <w:rFonts w:ascii="Arial" w:hAnsi="Arial" w:cs="Arial"/>
          <w:bCs/>
          <w:sz w:val="20"/>
          <w:szCs w:val="20"/>
        </w:rPr>
        <w:t>.</w:t>
      </w:r>
    </w:p>
    <w:p w:rsidR="007A288C" w:rsidRPr="009A4E15" w:rsidRDefault="007A288C" w:rsidP="002E7B1E">
      <w:pPr>
        <w:autoSpaceDE w:val="0"/>
        <w:autoSpaceDN w:val="0"/>
        <w:adjustRightInd w:val="0"/>
        <w:spacing w:after="0" w:line="276" w:lineRule="auto"/>
        <w:ind w:left="284"/>
        <w:rPr>
          <w:rFonts w:ascii="Arial" w:hAnsi="Arial" w:cs="Arial"/>
          <w:sz w:val="20"/>
          <w:szCs w:val="20"/>
        </w:rPr>
      </w:pPr>
    </w:p>
    <w:p w:rsidR="007A288C" w:rsidRPr="009A4E15" w:rsidRDefault="007A288C" w:rsidP="002E7B1E">
      <w:pPr>
        <w:autoSpaceDE w:val="0"/>
        <w:autoSpaceDN w:val="0"/>
        <w:adjustRightInd w:val="0"/>
        <w:spacing w:after="0" w:line="276" w:lineRule="auto"/>
        <w:rPr>
          <w:rFonts w:ascii="Arial" w:hAnsi="Arial" w:cs="Arial"/>
          <w:b/>
          <w:sz w:val="20"/>
          <w:szCs w:val="20"/>
        </w:rPr>
      </w:pPr>
      <w:r w:rsidRPr="009A4E15">
        <w:rPr>
          <w:rFonts w:ascii="Arial" w:hAnsi="Arial" w:cs="Arial"/>
          <w:b/>
          <w:sz w:val="20"/>
          <w:szCs w:val="20"/>
        </w:rPr>
        <w:t>7. Posameznik ima pravico, da od upravljavca zahteva:</w:t>
      </w:r>
    </w:p>
    <w:p w:rsidR="007A288C" w:rsidRPr="009A4E15" w:rsidRDefault="007A288C" w:rsidP="002E7B1E">
      <w:pPr>
        <w:pStyle w:val="Odstavekseznama"/>
        <w:numPr>
          <w:ilvl w:val="0"/>
          <w:numId w:val="5"/>
        </w:num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dostop do osebnih podatkov, skladno s 15. členom Splošne uredbe o varstvu podatkov (EU) 2016/679 (GDPR),</w:t>
      </w:r>
    </w:p>
    <w:p w:rsidR="007A288C" w:rsidRPr="009A4E15" w:rsidRDefault="007A288C" w:rsidP="002E7B1E">
      <w:pPr>
        <w:pStyle w:val="Odstavekseznama"/>
        <w:numPr>
          <w:ilvl w:val="0"/>
          <w:numId w:val="5"/>
        </w:num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popravek osebnih podatkov, skladno s 16. členom Splošne uredbe o varstvu podatkov (EU) 2016/679 (GDPR),</w:t>
      </w:r>
    </w:p>
    <w:p w:rsidR="007A288C" w:rsidRPr="009A4E15" w:rsidRDefault="007A288C" w:rsidP="002E7B1E">
      <w:pPr>
        <w:pStyle w:val="Odstavekseznama"/>
        <w:numPr>
          <w:ilvl w:val="0"/>
          <w:numId w:val="5"/>
        </w:num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izbris osebnih podatkov (pravica do pozabe), kadar so izpolnjene predpostavke iz 17. člena Splošne uredbe o varstvu podatkov (EU) 2016/679 (GDPR) in</w:t>
      </w:r>
    </w:p>
    <w:p w:rsidR="007A288C" w:rsidRPr="009A4E15" w:rsidRDefault="007A288C" w:rsidP="002E7B1E">
      <w:pPr>
        <w:pStyle w:val="Odstavekseznama"/>
        <w:numPr>
          <w:ilvl w:val="0"/>
          <w:numId w:val="5"/>
        </w:num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omejitev obdelave, kadar so izpolnjene predpostavke iz 18. členu Splošne uredbe o varstvu podatkov (EU) 2016/679 (GDPR).</w:t>
      </w:r>
    </w:p>
    <w:p w:rsidR="007A288C" w:rsidRPr="009A4E15" w:rsidRDefault="007A288C" w:rsidP="004D235F">
      <w:p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lastRenderedPageBreak/>
        <w:t>Upravljavec (skrbnik zbirke osebnih podatkov) je dolžan vsakemu uporabniku, ki so mu bili osebni podatki razkriti, sporočiti vse popravke ali izbrise osebnih podatkov ali omejitve obdelave, pod pogoji 19. člena Splošne uredbe o varstvu podatkov (EU) 2016/679 (GDPR).</w:t>
      </w:r>
    </w:p>
    <w:p w:rsidR="004D235F" w:rsidRDefault="004D235F" w:rsidP="002E7B1E">
      <w:pPr>
        <w:autoSpaceDE w:val="0"/>
        <w:autoSpaceDN w:val="0"/>
        <w:adjustRightInd w:val="0"/>
        <w:spacing w:after="0" w:line="276" w:lineRule="auto"/>
        <w:jc w:val="both"/>
        <w:rPr>
          <w:rFonts w:ascii="Arial" w:hAnsi="Arial" w:cs="Arial"/>
          <w:sz w:val="20"/>
          <w:szCs w:val="20"/>
        </w:rPr>
      </w:pPr>
    </w:p>
    <w:p w:rsidR="007A288C" w:rsidRPr="009A4E15" w:rsidRDefault="007A288C" w:rsidP="002E7B1E">
      <w:p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Posameznik lahko svoje pravice iz te točke zahteva pri skrbniku zbirke osebnih podatkov iz prve alineje druge točke tega obvestila. Če s svojo zahtevo za varstvo podatkov ni uspešen, se lahko obrne na pooblaščeno osebo za varstvo podatkov in elektronski naslov, naveden v drugi alineji druge točke tega obvestila.</w:t>
      </w:r>
    </w:p>
    <w:p w:rsidR="007A288C" w:rsidRPr="009A4E15" w:rsidRDefault="007A288C" w:rsidP="002E7B1E">
      <w:pPr>
        <w:autoSpaceDE w:val="0"/>
        <w:autoSpaceDN w:val="0"/>
        <w:adjustRightInd w:val="0"/>
        <w:spacing w:after="0" w:line="276" w:lineRule="auto"/>
        <w:rPr>
          <w:rFonts w:ascii="Arial" w:hAnsi="Arial" w:cs="Arial"/>
          <w:b/>
          <w:bCs/>
          <w:sz w:val="20"/>
          <w:szCs w:val="20"/>
        </w:rPr>
      </w:pPr>
    </w:p>
    <w:p w:rsidR="007A288C" w:rsidRPr="009A4E15" w:rsidRDefault="007A288C" w:rsidP="002E7B1E">
      <w:pPr>
        <w:autoSpaceDE w:val="0"/>
        <w:autoSpaceDN w:val="0"/>
        <w:adjustRightInd w:val="0"/>
        <w:spacing w:after="0" w:line="276" w:lineRule="auto"/>
        <w:rPr>
          <w:rFonts w:ascii="Arial" w:hAnsi="Arial" w:cs="Arial"/>
          <w:b/>
          <w:bCs/>
          <w:sz w:val="20"/>
          <w:szCs w:val="20"/>
        </w:rPr>
      </w:pPr>
      <w:r w:rsidRPr="009A4E15">
        <w:rPr>
          <w:rFonts w:ascii="Arial" w:hAnsi="Arial" w:cs="Arial"/>
          <w:b/>
          <w:bCs/>
          <w:sz w:val="20"/>
          <w:szCs w:val="20"/>
        </w:rPr>
        <w:t>8. Informacije o obstoju avtomatiziranega sprejemanja odločitev, vključno z oblikovanjem profilov:</w:t>
      </w:r>
    </w:p>
    <w:p w:rsidR="007A288C" w:rsidRPr="009A4E15" w:rsidRDefault="007A288C" w:rsidP="002E7B1E">
      <w:pPr>
        <w:autoSpaceDE w:val="0"/>
        <w:autoSpaceDN w:val="0"/>
        <w:adjustRightInd w:val="0"/>
        <w:spacing w:after="0" w:line="276" w:lineRule="auto"/>
        <w:rPr>
          <w:rFonts w:ascii="Arial" w:hAnsi="Arial" w:cs="Arial"/>
          <w:sz w:val="20"/>
          <w:szCs w:val="20"/>
        </w:rPr>
      </w:pPr>
      <w:r w:rsidRPr="009A4E15">
        <w:rPr>
          <w:rFonts w:ascii="Arial" w:hAnsi="Arial" w:cs="Arial"/>
          <w:sz w:val="20"/>
          <w:szCs w:val="20"/>
        </w:rPr>
        <w:t>Mestna občina Ptuj ne izvaja avtomatiziranega odločanja na podlagi profiliranja z osebnimi podatki.</w:t>
      </w:r>
    </w:p>
    <w:p w:rsidR="007A288C" w:rsidRPr="009A4E15" w:rsidRDefault="007A288C" w:rsidP="002E7B1E">
      <w:pPr>
        <w:autoSpaceDE w:val="0"/>
        <w:autoSpaceDN w:val="0"/>
        <w:adjustRightInd w:val="0"/>
        <w:spacing w:after="0" w:line="276" w:lineRule="auto"/>
        <w:rPr>
          <w:rFonts w:ascii="Arial" w:hAnsi="Arial" w:cs="Arial"/>
          <w:b/>
          <w:bCs/>
          <w:sz w:val="20"/>
          <w:szCs w:val="20"/>
        </w:rPr>
      </w:pPr>
    </w:p>
    <w:p w:rsidR="007A288C" w:rsidRPr="009A4E15" w:rsidRDefault="007A288C" w:rsidP="002E7B1E">
      <w:pPr>
        <w:autoSpaceDE w:val="0"/>
        <w:autoSpaceDN w:val="0"/>
        <w:adjustRightInd w:val="0"/>
        <w:spacing w:after="0" w:line="276" w:lineRule="auto"/>
        <w:rPr>
          <w:rFonts w:ascii="Arial" w:hAnsi="Arial" w:cs="Arial"/>
          <w:b/>
          <w:bCs/>
          <w:sz w:val="20"/>
          <w:szCs w:val="20"/>
        </w:rPr>
      </w:pPr>
      <w:r w:rsidRPr="009A4E15">
        <w:rPr>
          <w:rFonts w:ascii="Arial" w:hAnsi="Arial" w:cs="Arial"/>
          <w:b/>
          <w:bCs/>
          <w:sz w:val="20"/>
          <w:szCs w:val="20"/>
        </w:rPr>
        <w:t>9. Informacija o pravici do vložitve pritožbe pri nadzornem organu:</w:t>
      </w:r>
    </w:p>
    <w:p w:rsidR="007A288C" w:rsidRPr="009A4E15" w:rsidRDefault="007A288C" w:rsidP="002E7B1E">
      <w:pPr>
        <w:autoSpaceDE w:val="0"/>
        <w:autoSpaceDN w:val="0"/>
        <w:adjustRightInd w:val="0"/>
        <w:spacing w:after="0" w:line="276" w:lineRule="auto"/>
        <w:jc w:val="both"/>
        <w:rPr>
          <w:rFonts w:ascii="Arial" w:hAnsi="Arial" w:cs="Arial"/>
          <w:sz w:val="20"/>
          <w:szCs w:val="20"/>
        </w:rPr>
      </w:pPr>
      <w:r w:rsidRPr="009A4E15">
        <w:rPr>
          <w:rFonts w:ascii="Arial" w:hAnsi="Arial" w:cs="Arial"/>
          <w:sz w:val="20"/>
          <w:szCs w:val="20"/>
        </w:rPr>
        <w:t xml:space="preserve">Pritožbo lahko podate Informacijskemu pooblaščencu, Dunajska 22, 1000 Ljubljana, elektronski naslov: gp.ip@ip-rs.si telefon: 01/230 9730, spletna stran: </w:t>
      </w:r>
      <w:hyperlink r:id="rId9" w:history="1">
        <w:r w:rsidRPr="009A4E15">
          <w:rPr>
            <w:rStyle w:val="Hiperpovezava"/>
            <w:rFonts w:ascii="Arial" w:hAnsi="Arial" w:cs="Arial"/>
            <w:sz w:val="20"/>
            <w:szCs w:val="20"/>
          </w:rPr>
          <w:t>www.ip-rs.si</w:t>
        </w:r>
      </w:hyperlink>
      <w:r w:rsidRPr="009A4E15">
        <w:rPr>
          <w:rFonts w:ascii="Arial" w:hAnsi="Arial" w:cs="Arial"/>
          <w:sz w:val="20"/>
          <w:szCs w:val="20"/>
        </w:rPr>
        <w:t>.</w:t>
      </w:r>
    </w:p>
    <w:p w:rsidR="007A288C" w:rsidRPr="009A4E15" w:rsidRDefault="007A288C" w:rsidP="002E7B1E">
      <w:pPr>
        <w:autoSpaceDE w:val="0"/>
        <w:autoSpaceDN w:val="0"/>
        <w:adjustRightInd w:val="0"/>
        <w:spacing w:after="0" w:line="276" w:lineRule="auto"/>
        <w:jc w:val="both"/>
        <w:rPr>
          <w:rFonts w:ascii="Arial" w:hAnsi="Arial" w:cs="Arial"/>
          <w:sz w:val="20"/>
          <w:szCs w:val="20"/>
        </w:rPr>
      </w:pPr>
    </w:p>
    <w:sectPr w:rsidR="007A288C" w:rsidRPr="009A4E15" w:rsidSect="00AD4664">
      <w:pgSz w:w="11906" w:h="16838"/>
      <w:pgMar w:top="1135"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SFutur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8556E"/>
    <w:multiLevelType w:val="hybridMultilevel"/>
    <w:tmpl w:val="3CBEB28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DAA4C8D"/>
    <w:multiLevelType w:val="hybridMultilevel"/>
    <w:tmpl w:val="228247E0"/>
    <w:lvl w:ilvl="0" w:tplc="216C847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7A5CEC"/>
    <w:multiLevelType w:val="hybridMultilevel"/>
    <w:tmpl w:val="28E64708"/>
    <w:lvl w:ilvl="0" w:tplc="0424000F">
      <w:start w:val="1"/>
      <w:numFmt w:val="decimal"/>
      <w:lvlText w:val="%1."/>
      <w:lvlJc w:val="left"/>
      <w:pPr>
        <w:ind w:left="8866" w:hanging="360"/>
      </w:pPr>
    </w:lvl>
    <w:lvl w:ilvl="1" w:tplc="8A681882">
      <w:numFmt w:val="bullet"/>
      <w:lvlText w:val="–"/>
      <w:lvlJc w:val="left"/>
      <w:pPr>
        <w:ind w:left="1440" w:hanging="36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6955D4A"/>
    <w:multiLevelType w:val="hybridMultilevel"/>
    <w:tmpl w:val="72386E9C"/>
    <w:lvl w:ilvl="0" w:tplc="216C847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7DB0B2F"/>
    <w:multiLevelType w:val="hybridMultilevel"/>
    <w:tmpl w:val="9A8C5ADC"/>
    <w:lvl w:ilvl="0" w:tplc="D154382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A436E87"/>
    <w:multiLevelType w:val="hybridMultilevel"/>
    <w:tmpl w:val="12E2C8B0"/>
    <w:lvl w:ilvl="0" w:tplc="216C847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5A51C05"/>
    <w:multiLevelType w:val="hybridMultilevel"/>
    <w:tmpl w:val="2E526A50"/>
    <w:lvl w:ilvl="0" w:tplc="3F20027C">
      <w:start w:val="1"/>
      <w:numFmt w:val="decimal"/>
      <w:pStyle w:val="Navaden1"/>
      <w:lvlText w:val="%1."/>
      <w:lvlJc w:val="left"/>
      <w:pPr>
        <w:ind w:left="1440" w:hanging="360"/>
      </w:pPr>
      <w:rPr>
        <w:rFonts w:ascii="Times New Roman" w:hAnsi="Times New Roman" w:hint="default"/>
        <w:b/>
        <w:i w:val="0"/>
        <w:caps w:val="0"/>
        <w:strike w:val="0"/>
        <w:dstrike w:val="0"/>
        <w:outline w:val="0"/>
        <w:shadow w:val="0"/>
        <w:emboss w:val="0"/>
        <w:imprint w:val="0"/>
        <w:vanish w:val="0"/>
        <w:sz w:val="24"/>
        <w:vertAlign w:val="baseline"/>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90F"/>
    <w:rsid w:val="00035806"/>
    <w:rsid w:val="0009015A"/>
    <w:rsid w:val="000C006B"/>
    <w:rsid w:val="000C3AE4"/>
    <w:rsid w:val="001175C0"/>
    <w:rsid w:val="00121A83"/>
    <w:rsid w:val="00136F6D"/>
    <w:rsid w:val="00154F23"/>
    <w:rsid w:val="00161962"/>
    <w:rsid w:val="00165091"/>
    <w:rsid w:val="001716D8"/>
    <w:rsid w:val="001B13E1"/>
    <w:rsid w:val="001E3E10"/>
    <w:rsid w:val="00220CDB"/>
    <w:rsid w:val="0025277F"/>
    <w:rsid w:val="00260C35"/>
    <w:rsid w:val="00265941"/>
    <w:rsid w:val="00266C7D"/>
    <w:rsid w:val="00270FE2"/>
    <w:rsid w:val="00296679"/>
    <w:rsid w:val="002A5940"/>
    <w:rsid w:val="002B59B9"/>
    <w:rsid w:val="002C32A5"/>
    <w:rsid w:val="002E0B52"/>
    <w:rsid w:val="002E7B1E"/>
    <w:rsid w:val="002F06FE"/>
    <w:rsid w:val="0032134A"/>
    <w:rsid w:val="003520B5"/>
    <w:rsid w:val="003608B5"/>
    <w:rsid w:val="003B0814"/>
    <w:rsid w:val="003E3E52"/>
    <w:rsid w:val="004844B5"/>
    <w:rsid w:val="004A5453"/>
    <w:rsid w:val="004A67A3"/>
    <w:rsid w:val="004D235F"/>
    <w:rsid w:val="004D4AFC"/>
    <w:rsid w:val="004E0E9F"/>
    <w:rsid w:val="00546FC6"/>
    <w:rsid w:val="00567085"/>
    <w:rsid w:val="00567A08"/>
    <w:rsid w:val="00582E06"/>
    <w:rsid w:val="005B103A"/>
    <w:rsid w:val="005C3B91"/>
    <w:rsid w:val="005E7726"/>
    <w:rsid w:val="00634F8D"/>
    <w:rsid w:val="0069791B"/>
    <w:rsid w:val="006A338E"/>
    <w:rsid w:val="006C46AE"/>
    <w:rsid w:val="00700D64"/>
    <w:rsid w:val="00704FFB"/>
    <w:rsid w:val="00707AD5"/>
    <w:rsid w:val="00713A9E"/>
    <w:rsid w:val="00760821"/>
    <w:rsid w:val="00762D82"/>
    <w:rsid w:val="007704F3"/>
    <w:rsid w:val="007705F7"/>
    <w:rsid w:val="00771A74"/>
    <w:rsid w:val="00777184"/>
    <w:rsid w:val="00786341"/>
    <w:rsid w:val="00792F8A"/>
    <w:rsid w:val="007A288C"/>
    <w:rsid w:val="007A4A82"/>
    <w:rsid w:val="007A66AA"/>
    <w:rsid w:val="007D616C"/>
    <w:rsid w:val="007F5FCF"/>
    <w:rsid w:val="007F6AFF"/>
    <w:rsid w:val="0082608B"/>
    <w:rsid w:val="00843AB9"/>
    <w:rsid w:val="0085415D"/>
    <w:rsid w:val="00862BBE"/>
    <w:rsid w:val="008760A9"/>
    <w:rsid w:val="0088603C"/>
    <w:rsid w:val="00890F9B"/>
    <w:rsid w:val="008A3C44"/>
    <w:rsid w:val="008B3228"/>
    <w:rsid w:val="008E4960"/>
    <w:rsid w:val="008E67FE"/>
    <w:rsid w:val="008F0507"/>
    <w:rsid w:val="008F0FC9"/>
    <w:rsid w:val="009002CE"/>
    <w:rsid w:val="009074F5"/>
    <w:rsid w:val="00932629"/>
    <w:rsid w:val="00934632"/>
    <w:rsid w:val="009412AF"/>
    <w:rsid w:val="00943B29"/>
    <w:rsid w:val="00944BD0"/>
    <w:rsid w:val="00954433"/>
    <w:rsid w:val="00991C33"/>
    <w:rsid w:val="009A4E15"/>
    <w:rsid w:val="009C40DA"/>
    <w:rsid w:val="009C7F22"/>
    <w:rsid w:val="009D4674"/>
    <w:rsid w:val="00A14578"/>
    <w:rsid w:val="00A15AF4"/>
    <w:rsid w:val="00AA6A7E"/>
    <w:rsid w:val="00AA749F"/>
    <w:rsid w:val="00AB0F02"/>
    <w:rsid w:val="00AB508A"/>
    <w:rsid w:val="00AD4664"/>
    <w:rsid w:val="00AF7EAA"/>
    <w:rsid w:val="00B02BDB"/>
    <w:rsid w:val="00B073B1"/>
    <w:rsid w:val="00B17CDD"/>
    <w:rsid w:val="00B417EE"/>
    <w:rsid w:val="00B571D0"/>
    <w:rsid w:val="00B60305"/>
    <w:rsid w:val="00BE06A2"/>
    <w:rsid w:val="00BF62F5"/>
    <w:rsid w:val="00C23A4C"/>
    <w:rsid w:val="00C36D75"/>
    <w:rsid w:val="00C44063"/>
    <w:rsid w:val="00C5190F"/>
    <w:rsid w:val="00C63A7C"/>
    <w:rsid w:val="00C77369"/>
    <w:rsid w:val="00C87D8B"/>
    <w:rsid w:val="00C975A4"/>
    <w:rsid w:val="00CC7278"/>
    <w:rsid w:val="00CD5C81"/>
    <w:rsid w:val="00CE795B"/>
    <w:rsid w:val="00D13D63"/>
    <w:rsid w:val="00D32898"/>
    <w:rsid w:val="00D46FFD"/>
    <w:rsid w:val="00D76B1E"/>
    <w:rsid w:val="00D77DDC"/>
    <w:rsid w:val="00D83E70"/>
    <w:rsid w:val="00D84404"/>
    <w:rsid w:val="00DE740A"/>
    <w:rsid w:val="00E12267"/>
    <w:rsid w:val="00E303AA"/>
    <w:rsid w:val="00E57088"/>
    <w:rsid w:val="00E57183"/>
    <w:rsid w:val="00E772E4"/>
    <w:rsid w:val="00E81030"/>
    <w:rsid w:val="00E868B4"/>
    <w:rsid w:val="00E933F9"/>
    <w:rsid w:val="00EB3639"/>
    <w:rsid w:val="00EC5D0E"/>
    <w:rsid w:val="00F10289"/>
    <w:rsid w:val="00FA260A"/>
    <w:rsid w:val="00FA5C5C"/>
    <w:rsid w:val="00FD20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F7B3F"/>
  <w15:chartTrackingRefBased/>
  <w15:docId w15:val="{98C03971-FF87-40B7-A5C0-E8A2645E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A288C"/>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C87D8B"/>
    <w:rPr>
      <w:color w:val="0563C1" w:themeColor="hyperlink"/>
      <w:u w:val="single"/>
    </w:rPr>
  </w:style>
  <w:style w:type="table" w:styleId="Tabelamrea">
    <w:name w:val="Table Grid"/>
    <w:basedOn w:val="Navadnatabela"/>
    <w:uiPriority w:val="39"/>
    <w:rsid w:val="002E0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1"/>
    <w:qFormat/>
    <w:rsid w:val="00E81030"/>
    <w:pPr>
      <w:ind w:left="720"/>
      <w:contextualSpacing/>
    </w:pPr>
  </w:style>
  <w:style w:type="paragraph" w:customStyle="1" w:styleId="Default">
    <w:name w:val="Default"/>
    <w:rsid w:val="00D328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vaden10">
    <w:name w:val="Navaden1"/>
    <w:rsid w:val="009A4E15"/>
    <w:rPr>
      <w:rFonts w:ascii="SSFutura" w:hAnsi="SSFutura"/>
      <w:sz w:val="18"/>
    </w:rPr>
  </w:style>
  <w:style w:type="paragraph" w:customStyle="1" w:styleId="Navaden1">
    <w:name w:val="Navaden1"/>
    <w:next w:val="Navaden"/>
    <w:qFormat/>
    <w:rsid w:val="009A4E15"/>
    <w:pPr>
      <w:numPr>
        <w:numId w:val="7"/>
      </w:numPr>
      <w:spacing w:after="0" w:line="240" w:lineRule="auto"/>
      <w:ind w:left="357" w:hanging="357"/>
      <w:jc w:val="both"/>
    </w:pPr>
    <w:rPr>
      <w:rFonts w:ascii="Times New Roman" w:eastAsia="Times New Roman" w:hAnsi="Times New Roman" w:cs="Times New Roman"/>
      <w:b/>
      <w:sz w:val="24"/>
      <w:szCs w:val="24"/>
    </w:rPr>
  </w:style>
  <w:style w:type="paragraph" w:styleId="Besedilooblaka">
    <w:name w:val="Balloon Text"/>
    <w:basedOn w:val="Navaden"/>
    <w:link w:val="BesedilooblakaZnak"/>
    <w:uiPriority w:val="99"/>
    <w:semiHidden/>
    <w:unhideWhenUsed/>
    <w:rsid w:val="002E7B1E"/>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E7B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9-01-2376" TargetMode="External"/><Relationship Id="rId3" Type="http://schemas.openxmlformats.org/officeDocument/2006/relationships/settings" Target="settings.xml"/><Relationship Id="rId7" Type="http://schemas.openxmlformats.org/officeDocument/2006/relationships/hyperlink" Target="mailto:dpo@ptuj.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cina.ptuj@ptuj.si" TargetMode="External"/><Relationship Id="rId11" Type="http://schemas.openxmlformats.org/officeDocument/2006/relationships/theme" Target="theme/theme1.xml"/><Relationship Id="rId5" Type="http://schemas.openxmlformats.org/officeDocument/2006/relationships/hyperlink" Target="mailto:obcina.ptuj@ptuj.si"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p-rs.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649</Words>
  <Characters>3703</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Merima Zenunović</dc:creator>
  <cp:keywords/>
  <dc:description/>
  <cp:lastModifiedBy>BEmersic</cp:lastModifiedBy>
  <cp:revision>12</cp:revision>
  <cp:lastPrinted>2020-09-10T10:06:00Z</cp:lastPrinted>
  <dcterms:created xsi:type="dcterms:W3CDTF">2021-09-01T08:55:00Z</dcterms:created>
  <dcterms:modified xsi:type="dcterms:W3CDTF">2024-09-12T09:42:00Z</dcterms:modified>
</cp:coreProperties>
</file>